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21" w:rsidRPr="00EB0AB9" w:rsidRDefault="008C0321" w:rsidP="00EB0AB9">
      <w:pPr>
        <w:pStyle w:val="ti-art"/>
        <w:shd w:val="clear" w:color="auto" w:fill="FFFFFF"/>
        <w:spacing w:before="360" w:beforeAutospacing="0" w:after="120" w:afterAutospacing="0"/>
        <w:rPr>
          <w:rFonts w:ascii="Tahoma" w:hAnsi="Tahoma" w:cs="Tahoma"/>
          <w:iCs/>
          <w:color w:val="000000"/>
          <w:sz w:val="19"/>
          <w:szCs w:val="19"/>
        </w:rPr>
      </w:pPr>
      <w:r w:rsidRPr="00EB0AB9">
        <w:rPr>
          <w:rFonts w:ascii="Tahoma" w:hAnsi="Tahoma" w:cs="Tahoma"/>
          <w:iCs/>
          <w:color w:val="000000"/>
          <w:sz w:val="19"/>
          <w:szCs w:val="19"/>
        </w:rPr>
        <w:t>Член 108</w:t>
      </w:r>
    </w:p>
    <w:p w:rsidR="008C0321" w:rsidRPr="00EB0AB9" w:rsidRDefault="008C0321" w:rsidP="00EB0AB9">
      <w:pPr>
        <w:pStyle w:val="sti-art"/>
        <w:shd w:val="clear" w:color="auto" w:fill="FFFFFF"/>
        <w:spacing w:before="60" w:beforeAutospacing="0" w:after="120" w:afterAutospacing="0"/>
        <w:rPr>
          <w:rFonts w:ascii="Tahoma" w:hAnsi="Tahoma" w:cs="Tahoma"/>
          <w:bCs/>
          <w:color w:val="000000"/>
          <w:sz w:val="19"/>
          <w:szCs w:val="19"/>
        </w:rPr>
      </w:pPr>
      <w:r w:rsidRPr="00EB0AB9">
        <w:rPr>
          <w:rFonts w:ascii="Tahoma" w:hAnsi="Tahoma" w:cs="Tahoma"/>
          <w:bCs/>
          <w:color w:val="000000"/>
          <w:sz w:val="19"/>
          <w:szCs w:val="19"/>
        </w:rPr>
        <w:t>(предишен член 88 от ДЕО)</w:t>
      </w:r>
    </w:p>
    <w:p w:rsidR="008C0321" w:rsidRPr="00EB0AB9" w:rsidRDefault="008C0321" w:rsidP="00EB0AB9">
      <w:pPr>
        <w:pStyle w:val="Normal1"/>
        <w:shd w:val="clear" w:color="auto" w:fill="FFFFFF"/>
        <w:spacing w:before="12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 w:rsidRPr="00EB0AB9">
        <w:rPr>
          <w:rFonts w:ascii="Tahoma" w:hAnsi="Tahoma" w:cs="Tahoma"/>
          <w:color w:val="000000"/>
          <w:sz w:val="19"/>
          <w:szCs w:val="19"/>
        </w:rPr>
        <w:t>1.   Комисията, в сътрудничество с държавите-членки държи под постоянно наблюдение всички системи за предоставяне на помощ, съществуващи в тези държави. Тя предлага на последните всички подходящи мерки, които са необходими за последователно развитие или функциониране на вътрешния пазар.</w:t>
      </w:r>
    </w:p>
    <w:p w:rsidR="008C0321" w:rsidRPr="00EB0AB9" w:rsidRDefault="008C0321" w:rsidP="00EB0AB9">
      <w:pPr>
        <w:pStyle w:val="Normal1"/>
        <w:shd w:val="clear" w:color="auto" w:fill="FFFFFF"/>
        <w:spacing w:before="12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 w:rsidRPr="00EB0AB9">
        <w:rPr>
          <w:rFonts w:ascii="Tahoma" w:hAnsi="Tahoma" w:cs="Tahoma"/>
          <w:color w:val="000000"/>
          <w:sz w:val="19"/>
          <w:szCs w:val="19"/>
        </w:rPr>
        <w:t>2.   Ако Комисията, след като е уведомила всички заинтересовани страни да представят своите мнения, установи, че помощта, предоставена от държавата или чрез ресурси на държавата, е несъвместима с вътрешния пазар в съответствие с член 107, или че тази помощ е била използвана не по предназначение, тя взема решение, че съответната държава-членка е задължена да отмени или измени тази помощ в срок, който Комисията определя.</w:t>
      </w:r>
    </w:p>
    <w:p w:rsidR="008C0321" w:rsidRPr="00EB0AB9" w:rsidRDefault="008C0321" w:rsidP="00EB0AB9">
      <w:pPr>
        <w:pStyle w:val="Normal1"/>
        <w:shd w:val="clear" w:color="auto" w:fill="FFFFFF"/>
        <w:spacing w:before="12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 w:rsidRPr="00EB0AB9">
        <w:rPr>
          <w:rFonts w:ascii="Tahoma" w:hAnsi="Tahoma" w:cs="Tahoma"/>
          <w:color w:val="000000"/>
          <w:sz w:val="19"/>
          <w:szCs w:val="19"/>
        </w:rPr>
        <w:t xml:space="preserve">Ако съответната държава не се съобрази с това решение в определения срок Комисията или всяка друга заинтересована държава може, чрез </w:t>
      </w:r>
      <w:proofErr w:type="spellStart"/>
      <w:r w:rsidRPr="00EB0AB9">
        <w:rPr>
          <w:rFonts w:ascii="Tahoma" w:hAnsi="Tahoma" w:cs="Tahoma"/>
          <w:color w:val="000000"/>
          <w:sz w:val="19"/>
          <w:szCs w:val="19"/>
        </w:rPr>
        <w:t>дерогация</w:t>
      </w:r>
      <w:proofErr w:type="spellEnd"/>
      <w:r w:rsidRPr="00EB0AB9">
        <w:rPr>
          <w:rFonts w:ascii="Tahoma" w:hAnsi="Tahoma" w:cs="Tahoma"/>
          <w:color w:val="000000"/>
          <w:sz w:val="19"/>
          <w:szCs w:val="19"/>
        </w:rPr>
        <w:t xml:space="preserve"> от разпоредбите на членове 258 и 259, да отнесе въпроса пряко до Съд</w:t>
      </w:r>
      <w:bookmarkStart w:id="0" w:name="_GoBack"/>
      <w:bookmarkEnd w:id="0"/>
      <w:r w:rsidRPr="00EB0AB9">
        <w:rPr>
          <w:rFonts w:ascii="Tahoma" w:hAnsi="Tahoma" w:cs="Tahoma"/>
          <w:color w:val="000000"/>
          <w:sz w:val="19"/>
          <w:szCs w:val="19"/>
        </w:rPr>
        <w:t>а на Европейския съюз.</w:t>
      </w:r>
    </w:p>
    <w:p w:rsidR="008C0321" w:rsidRPr="00EB0AB9" w:rsidRDefault="008C0321" w:rsidP="00EB0AB9">
      <w:pPr>
        <w:pStyle w:val="Normal1"/>
        <w:shd w:val="clear" w:color="auto" w:fill="FFFFFF"/>
        <w:spacing w:before="12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 w:rsidRPr="00EB0AB9">
        <w:rPr>
          <w:rFonts w:ascii="Tahoma" w:hAnsi="Tahoma" w:cs="Tahoma"/>
          <w:color w:val="000000"/>
          <w:sz w:val="19"/>
          <w:szCs w:val="19"/>
        </w:rPr>
        <w:t>По искане на държава-членка, Съветът с единодушие може да реши, че помощта, която държавата предоставя или има намерение да предостави, се счита за съвместима с вътрешния пазар, като изключение от разпоредбите на член 107 или от предвидените в член 109 регламенти, ако такова решение може да бъде оправдано с извънредни обстоятелства. Що се отнася до въпросната помощ, ако Комисията вече е започнала процедурата, предвидена в първа алинея от настоящия параграф фактът, че заинтересованата държава е отправила искане до Съвета води до суспендирането на тази процедура, докато Съветът вземе отношение по въпроса.</w:t>
      </w:r>
    </w:p>
    <w:p w:rsidR="008C0321" w:rsidRPr="00EB0AB9" w:rsidRDefault="008C0321" w:rsidP="00EB0AB9">
      <w:pPr>
        <w:pStyle w:val="Normal1"/>
        <w:shd w:val="clear" w:color="auto" w:fill="FFFFFF"/>
        <w:spacing w:before="12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 w:rsidRPr="00EB0AB9">
        <w:rPr>
          <w:rFonts w:ascii="Tahoma" w:hAnsi="Tahoma" w:cs="Tahoma"/>
          <w:color w:val="000000"/>
          <w:sz w:val="19"/>
          <w:szCs w:val="19"/>
        </w:rPr>
        <w:t>Ако Съветът не е изразил отношението си в срок от три месеца от подаването на молбата, Комисията се произнася по случая.</w:t>
      </w:r>
    </w:p>
    <w:p w:rsidR="008C0321" w:rsidRPr="00EB0AB9" w:rsidRDefault="008C0321" w:rsidP="00EB0AB9">
      <w:pPr>
        <w:pStyle w:val="Normal1"/>
        <w:shd w:val="clear" w:color="auto" w:fill="FFFFFF"/>
        <w:spacing w:before="12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 w:rsidRPr="00EB0AB9">
        <w:rPr>
          <w:rFonts w:ascii="Tahoma" w:hAnsi="Tahoma" w:cs="Tahoma"/>
          <w:color w:val="000000"/>
          <w:sz w:val="19"/>
          <w:szCs w:val="19"/>
        </w:rPr>
        <w:t>3.   Комисията следва да бъде информирана в разумен срок, който да й даде възможност да представи своето становище по отношение на всякакви планове за предоставянето или изменението на помощта. Ако тя счита, че такъв план е несъвместим с вътрешния пазар, като се позовава на член 107, тя без забавяне започва процедурата, предвидена в параграф 2. Заинтересованата държава-членка не може да започне прилагането на предложените мерки, докато тази процедура не доведе до постановяването на окончателно решение.</w:t>
      </w:r>
    </w:p>
    <w:p w:rsidR="008C0321" w:rsidRPr="00EB0AB9" w:rsidRDefault="008C0321" w:rsidP="00EB0AB9">
      <w:pPr>
        <w:pStyle w:val="Normal1"/>
        <w:shd w:val="clear" w:color="auto" w:fill="FFFFFF"/>
        <w:spacing w:before="12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 w:rsidRPr="00EB0AB9">
        <w:rPr>
          <w:rFonts w:ascii="Tahoma" w:hAnsi="Tahoma" w:cs="Tahoma"/>
          <w:color w:val="000000"/>
          <w:sz w:val="19"/>
          <w:szCs w:val="19"/>
        </w:rPr>
        <w:t>4.   Комисията може да приема регламенти относно категориите държавни помощи, за които Съветът е определил, в съответствие с член 109, че могат да бъдат освободени от процедурата, предвидена в параграф 3 от настоящия член.</w:t>
      </w:r>
    </w:p>
    <w:p w:rsidR="00D14AC8" w:rsidRPr="00EB0AB9" w:rsidRDefault="00D14AC8" w:rsidP="00EB0AB9">
      <w:pPr>
        <w:rPr>
          <w:rFonts w:ascii="Tahoma" w:hAnsi="Tahoma" w:cs="Tahoma"/>
          <w:sz w:val="19"/>
          <w:szCs w:val="19"/>
        </w:rPr>
      </w:pPr>
    </w:p>
    <w:sectPr w:rsidR="00D14AC8" w:rsidRPr="00EB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E9"/>
    <w:rsid w:val="008C0321"/>
    <w:rsid w:val="00C232E9"/>
    <w:rsid w:val="00D14AC8"/>
    <w:rsid w:val="00EB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4DF5E-2565-4CD4-BB0F-E7FE5F04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-art">
    <w:name w:val="ti-art"/>
    <w:basedOn w:val="Normal"/>
    <w:rsid w:val="008C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i-art">
    <w:name w:val="sti-art"/>
    <w:basedOn w:val="Normal"/>
    <w:rsid w:val="008C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al1">
    <w:name w:val="Normal1"/>
    <w:basedOn w:val="Normal"/>
    <w:rsid w:val="008C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2080</Characters>
  <Application>Microsoft Office Word</Application>
  <DocSecurity>0</DocSecurity>
  <Lines>17</Lines>
  <Paragraphs>4</Paragraphs>
  <ScaleCrop>false</ScaleCrop>
  <Company>Ministry Of Finance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3</cp:revision>
  <dcterms:created xsi:type="dcterms:W3CDTF">2022-03-17T14:17:00Z</dcterms:created>
  <dcterms:modified xsi:type="dcterms:W3CDTF">2022-03-17T14:19:00Z</dcterms:modified>
</cp:coreProperties>
</file>